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8" w:rsidRPr="00F160F8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160F8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EB7D70" w:rsidRPr="00F160F8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F160F8">
        <w:rPr>
          <w:rFonts w:ascii="Times New Roman" w:hAnsi="Times New Roman" w:cs="Times New Roman"/>
          <w:b/>
          <w:bCs/>
          <w:sz w:val="24"/>
          <w:szCs w:val="24"/>
        </w:rPr>
        <w:t>116</w:t>
      </w:r>
      <w:r w:rsidR="00EB7D70" w:rsidRPr="00F160F8"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:rsidR="006C2DAA" w:rsidRPr="00F160F8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0F8">
        <w:rPr>
          <w:rFonts w:ascii="Times New Roman" w:hAnsi="Times New Roman" w:cs="Times New Roman"/>
          <w:b/>
          <w:sz w:val="24"/>
          <w:szCs w:val="24"/>
        </w:rPr>
        <w:t>Komisarza Wyborczego w Łomży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10 maja 2019 r.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do Parlamentu Europejskiego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26 maja 2019 r.</w:t>
      </w:r>
    </w:p>
    <w:p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2019 r. poz. 684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Parlamentu Europejskiego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F160F8">
        <w:rPr>
          <w:rFonts w:ascii="Times New Roman" w:hAnsi="Times New Roman" w:cs="Times New Roman"/>
          <w:bCs/>
          <w:sz w:val="24"/>
          <w:szCs w:val="24"/>
        </w:rPr>
        <w:t>26 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maja 2019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Łomży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_DdeLink__1647_2936056817"/>
      <w:bookmarkEnd w:id="1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</w:t>
      </w:r>
      <w:r w:rsidR="00F160F8">
        <w:rPr>
          <w:sz w:val="24"/>
          <w:szCs w:val="24"/>
        </w:rPr>
        <w:t>78/2019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Łomży</w:t>
      </w:r>
      <w:r w:rsidRPr="00412083">
        <w:rPr>
          <w:sz w:val="24"/>
          <w:szCs w:val="24"/>
        </w:rPr>
        <w:t xml:space="preserve"> z dnia </w:t>
      </w:r>
      <w:r w:rsidR="00F160F8">
        <w:rPr>
          <w:sz w:val="24"/>
          <w:szCs w:val="24"/>
        </w:rPr>
        <w:t>6 maja 2019r.</w:t>
      </w:r>
      <w:r w:rsidRPr="00412083">
        <w:rPr>
          <w:sz w:val="24"/>
          <w:szCs w:val="24"/>
        </w:rPr>
        <w:t>, zgodnie z załącznikiem nr 1 do Postanowienia.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Wójt Gminy Wąsosz</w:t>
      </w:r>
      <w:r w:rsidRPr="00412083">
        <w:rPr>
          <w:sz w:val="24"/>
          <w:szCs w:val="24"/>
        </w:rPr>
        <w:t>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B9FAA" wp14:editId="2AF94308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0C98" w:rsidRPr="00F160F8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0F8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F160F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F160F8">
        <w:rPr>
          <w:rFonts w:ascii="Times New Roman" w:hAnsi="Times New Roman" w:cs="Times New Roman"/>
          <w:b/>
          <w:sz w:val="24"/>
          <w:szCs w:val="24"/>
        </w:rPr>
        <w:t>w Łomży</w:t>
      </w:r>
    </w:p>
    <w:p w:rsidR="00DF0C98" w:rsidRPr="00F160F8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98" w:rsidRPr="00F160F8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0F8">
        <w:rPr>
          <w:rFonts w:ascii="Times New Roman" w:hAnsi="Times New Roman" w:cs="Times New Roman"/>
          <w:b/>
          <w:bCs/>
          <w:sz w:val="24"/>
          <w:szCs w:val="24"/>
        </w:rPr>
        <w:t xml:space="preserve">Jan </w:t>
      </w:r>
      <w:proofErr w:type="spellStart"/>
      <w:r w:rsidRPr="00F160F8">
        <w:rPr>
          <w:rFonts w:ascii="Times New Roman" w:hAnsi="Times New Roman" w:cs="Times New Roman"/>
          <w:b/>
          <w:bCs/>
          <w:sz w:val="24"/>
          <w:szCs w:val="24"/>
        </w:rPr>
        <w:t>Leszczewski</w:t>
      </w:r>
      <w:proofErr w:type="spellEnd"/>
    </w:p>
    <w:p w:rsidR="00187ED6" w:rsidRPr="00F160F8" w:rsidRDefault="00187ED6">
      <w:pPr>
        <w:rPr>
          <w:bCs/>
        </w:rPr>
      </w:pPr>
      <w:r w:rsidRPr="00F160F8">
        <w:rPr>
          <w:bCs/>
        </w:rPr>
        <w:br w:type="page"/>
      </w:r>
    </w:p>
    <w:p w:rsidR="00DF0C98" w:rsidRPr="00F160F8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F160F8">
        <w:rPr>
          <w:rFonts w:ascii="Times New Roman" w:hAnsi="Times New Roman" w:cs="Times New Roman"/>
          <w:bCs/>
        </w:rPr>
        <w:lastRenderedPageBreak/>
        <w:t>Załącznik nr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F160F8">
        <w:rPr>
          <w:rFonts w:ascii="Times New Roman" w:hAnsi="Times New Roman" w:cs="Times New Roman"/>
          <w:bCs/>
        </w:rPr>
        <w:t>116</w:t>
      </w:r>
      <w:r w:rsidR="00CF0141" w:rsidRPr="00CF0141">
        <w:rPr>
          <w:rFonts w:ascii="Times New Roman" w:hAnsi="Times New Roman" w:cs="Times New Roman"/>
          <w:bCs/>
        </w:rPr>
        <w:t>/2019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F160F8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F160F8">
        <w:rPr>
          <w:rFonts w:ascii="Times New Roman" w:hAnsi="Times New Roman" w:cs="Times New Roman"/>
        </w:rPr>
        <w:t>w Łomży</w:t>
      </w:r>
      <w:r w:rsidR="00DF0C98" w:rsidRPr="00F160F8">
        <w:rPr>
          <w:rFonts w:ascii="Times New Roman" w:hAnsi="Times New Roman" w:cs="Times New Roman"/>
          <w:bCs/>
        </w:rPr>
        <w:t xml:space="preserve"> z dnia </w:t>
      </w:r>
      <w:r w:rsidRPr="00F160F8">
        <w:rPr>
          <w:rFonts w:ascii="Times New Roman" w:hAnsi="Times New Roman" w:cs="Times New Roman"/>
          <w:bCs/>
        </w:rPr>
        <w:t>10 maja 2019 r.</w:t>
      </w:r>
    </w:p>
    <w:p w:rsidR="00DF0C98" w:rsidRPr="00F160F8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DF0C98" w:rsidRPr="00F160F8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F160F8">
        <w:rPr>
          <w:rFonts w:ascii="Times New Roman" w:hAnsi="Times New Roman" w:cs="Times New Roman"/>
          <w:b/>
          <w:bCs/>
        </w:rPr>
        <w:t>Gm. Wąsosz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 xml:space="preserve">sala konferencyjna (sala nr 1) w siedzibie Urzędu Gminy Wąsosz, Plac </w:t>
      </w:r>
      <w:proofErr w:type="spellStart"/>
      <w:r w:rsidR="0044746C" w:rsidRPr="00F354BB">
        <w:rPr>
          <w:rFonts w:ascii="Times New Roman" w:hAnsi="Times New Roman" w:cs="Times New Roman"/>
          <w:bCs/>
        </w:rPr>
        <w:t>Rzędziana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8, 19-222 Wąsosz.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F160F8">
        <w:rPr>
          <w:rFonts w:ascii="Times New Roman" w:hAnsi="Times New Roman" w:cs="Times New Roman"/>
        </w:rPr>
        <w:t xml:space="preserve">Termin: </w:t>
      </w:r>
      <w:r w:rsidRPr="00F160F8">
        <w:rPr>
          <w:rFonts w:ascii="Times New Roman" w:hAnsi="Times New Roman" w:cs="Times New Roman"/>
          <w:bCs/>
        </w:rPr>
        <w:t xml:space="preserve">16 maja 2019 r. o godz. </w:t>
      </w:r>
      <w:r w:rsidRPr="00DF2161">
        <w:rPr>
          <w:rFonts w:ascii="Times New Roman" w:hAnsi="Times New Roman" w:cs="Times New Roman"/>
          <w:bCs/>
          <w:lang w:val="en-US"/>
        </w:rPr>
        <w:t>15:00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E7FC6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A82E7F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160F8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Użytkownik systemu Windows</cp:lastModifiedBy>
  <cp:revision>2</cp:revision>
  <dcterms:created xsi:type="dcterms:W3CDTF">2019-05-10T13:26:00Z</dcterms:created>
  <dcterms:modified xsi:type="dcterms:W3CDTF">2019-05-10T13:26:00Z</dcterms:modified>
</cp:coreProperties>
</file>